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0F" w:rsidRDefault="00914B0F" w:rsidP="00914B0F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附件4：</w:t>
      </w:r>
    </w:p>
    <w:p w:rsidR="00914B0F" w:rsidRDefault="00914B0F" w:rsidP="00914B0F">
      <w:pPr>
        <w:ind w:firstLineChars="100" w:firstLine="320"/>
        <w:rPr>
          <w:rFonts w:ascii="宋体" w:hAnsi="宋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2017学年第二学期课堂教学评估</w:t>
      </w:r>
      <w:proofErr w:type="gramStart"/>
      <w:r>
        <w:rPr>
          <w:rFonts w:ascii="黑体" w:eastAsia="黑体" w:hint="eastAsia"/>
          <w:sz w:val="32"/>
          <w:szCs w:val="32"/>
        </w:rPr>
        <w:t>抽评教师</w:t>
      </w:r>
      <w:proofErr w:type="gramEnd"/>
      <w:r>
        <w:rPr>
          <w:rFonts w:ascii="黑体" w:eastAsia="黑体" w:hint="eastAsia"/>
          <w:sz w:val="32"/>
          <w:szCs w:val="32"/>
        </w:rPr>
        <w:t>一览表</w:t>
      </w:r>
      <w:r>
        <w:rPr>
          <w:rFonts w:ascii="宋体" w:hAnsi="宋体" w:hint="eastAsia"/>
          <w:sz w:val="32"/>
          <w:szCs w:val="32"/>
        </w:rPr>
        <w:t>附件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1283"/>
        <w:gridCol w:w="1996"/>
        <w:gridCol w:w="3447"/>
      </w:tblGrid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914B0F" w:rsidRDefault="00914B0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函授站名称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任课班级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绍兴县函授站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赵涛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财务管理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鹿城依米函授站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郭美芬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财经应用文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直属班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叶梁军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高级财务会计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航信函授站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程芳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象山函授站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陆阿宝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丽水依米函授站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周璋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企业管理学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衢州依米函授站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邱岳强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中级财务管理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东阳函授站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胡菁菁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金融学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陆毓英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中级财务会计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乐清依米函授站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刘年南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成本会计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下沙分院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经济法概论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下沙分院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姚立军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物流基础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下沙分院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赵慢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市场调查与分析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余姚春华函授站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翁苏明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育人专修学院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宋国勇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消费心理学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16级函授工商管理专科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北仑春华函授站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韦曼妮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企业管理学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17级函授会计专科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萧山函授站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金怡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高级财务会计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城西分院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张炜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经济学基础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城西分院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张元月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图形设计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城西分院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李苑禄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网络营销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914B0F" w:rsidTr="00914B0F">
        <w:trPr>
          <w:trHeight w:val="568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湖州分院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0F" w:rsidRDefault="00914B0F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吴怀川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产业经济学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0F" w:rsidRDefault="00914B0F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17级函授国民经济管理本科</w:t>
            </w:r>
          </w:p>
        </w:tc>
      </w:tr>
    </w:tbl>
    <w:p w:rsidR="00A92A85" w:rsidRPr="00914B0F" w:rsidRDefault="00A92A85" w:rsidP="00914B0F">
      <w:pPr>
        <w:autoSpaceDE w:val="0"/>
        <w:adjustRightInd w:val="0"/>
        <w:snapToGrid w:val="0"/>
        <w:spacing w:line="360" w:lineRule="auto"/>
        <w:jc w:val="both"/>
        <w:rPr>
          <w:rFonts w:ascii="仿宋" w:eastAsia="仿宋" w:hAnsi="仿宋" w:hint="eastAsia"/>
          <w:sz w:val="32"/>
          <w:szCs w:val="32"/>
        </w:rPr>
      </w:pPr>
    </w:p>
    <w:sectPr w:rsidR="00A92A85" w:rsidRPr="00914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0F"/>
    <w:rsid w:val="00914B0F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4882"/>
  <w15:chartTrackingRefBased/>
  <w15:docId w15:val="{05F80333-A782-4A22-B048-C27A53DA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B0F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2017-11-06T06:51:00Z</dcterms:created>
  <dcterms:modified xsi:type="dcterms:W3CDTF">2017-11-06T06:51:00Z</dcterms:modified>
</cp:coreProperties>
</file>